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4E3D37" w:rsidP="00012364">
      <w:pPr>
        <w:tabs>
          <w:tab w:val="left" w:pos="3860"/>
        </w:tabs>
        <w:jc w:val="right"/>
      </w:pPr>
      <w:r>
        <w:t>Николаевского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4E3D37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-516,79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-10 789,15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-10 789,15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-10 789,15</w:t>
            </w:r>
          </w:p>
        </w:tc>
      </w:tr>
      <w:tr w:rsidR="009B5B2C" w:rsidRPr="00705BC7" w:rsidTr="004E3D37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-10 789,15</w:t>
            </w:r>
          </w:p>
        </w:tc>
      </w:tr>
      <w:tr w:rsidR="009B5B2C" w:rsidRPr="00705BC7" w:rsidTr="004E3D37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-10 789,15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10 272,36</w:t>
            </w:r>
          </w:p>
        </w:tc>
      </w:tr>
      <w:tr w:rsidR="009B5B2C" w:rsidRPr="00705BC7" w:rsidTr="004E3D37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10 272,36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10 272,36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10 272,36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4E3D37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4E3D37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10 272,36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4E3D37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08D1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2026-03-20T05:43:00Z</dcterms:modified>
</cp:coreProperties>
</file>